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Артинского городского округа от 26.11.2015 N 80</w:t>
              <w:br/>
              <w:t xml:space="preserve">(ред. от 31.03.2016)</w:t>
              <w:br/>
              <w:t xml:space="preserve">"О Положении "Об аренде муниципального имущества Артинского городского округа" в новой редакции"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ДУМА АРТИНСКОГО ГОРОДСКОГО ОКРУГА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РЕШЕНИЕ</w:t>
      </w:r>
    </w:p>
    <w:p>
      <w:pPr>
        <w:pStyle w:val="2"/>
        <w:jc w:val="center"/>
      </w:pPr>
      <w:r>
        <w:rPr>
          <w:sz w:val="24"/>
        </w:rPr>
        <w:t xml:space="preserve">от 26 ноября 2015 г. N 80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ПОЛОЖЕНИИ "ОБ АРЕНДЕ МУНИЦИПАЛЬНОГО ИМУЩЕСТВА</w:t>
      </w:r>
    </w:p>
    <w:p>
      <w:pPr>
        <w:pStyle w:val="2"/>
        <w:jc w:val="center"/>
      </w:pPr>
      <w:r>
        <w:rPr>
          <w:sz w:val="24"/>
        </w:rPr>
        <w:t xml:space="preserve">АРТИНСКОГО ГОРОДСКОГО ОКРУГА" В НОВОЙ РЕДАКЦИИ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Решение Думы Артинского городского округа от 31.03.2016 N 15 &quot;О внесении изменений в Решение Думы Артинского городского округа от 26.11.2015 N 80 &quot;О Положении &quot;Об аренде муниципального имущества Артинского городского округа&quot; в новой редакции&quot; {КонсультантПлюс}">
              <w:r>
                <w:rPr>
                  <w:sz w:val="24"/>
                  <w:color w:val="0000ff"/>
                </w:rPr>
                <w:t xml:space="preserve">Решения</w:t>
              </w:r>
            </w:hyperlink>
            <w:r>
              <w:rPr>
                <w:sz w:val="24"/>
                <w:color w:val="392c69"/>
              </w:rPr>
              <w:t xml:space="preserve"> Думы Артинского городского округа от 31.03.2016 N 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Рассмотрев представленный Комитетом по управлению имуществом Артинского городского округа проект Положения "Об аренде муниципального имущества Артинского городского округа" в новой редакции, в соответствии с Гражданским </w:t>
      </w:r>
      <w:hyperlink w:history="0" r:id="rId8" w:tooltip="&quot;Гражданский кодекс Российской Федерации (часть вторая)&quot; от 26.01.1996 N 14-ФЗ (ред. от 13.12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Федерации, Федеральным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06.10.2003 N 131-ФЗ, "Об общих принципах организации местного самоуправления в Российской Федерации", Федеральным </w:t>
      </w:r>
      <w:hyperlink w:history="0" r:id="rId10" w:tooltip="Федеральный закон от 26.07.2006 N 135-ФЗ (ред. от 14.10.2024) &quot;О защите конкурен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26.07.2006 N 135-ФЗ "О защите конкуренции", </w:t>
      </w:r>
      <w:hyperlink w:history="0" r:id="rId11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------------ Утратил силу или отменен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руководствуясь </w:t>
      </w:r>
      <w:hyperlink w:history="0" r:id="rId12" w:tooltip="&quot;Устав Артинского муниципального округа Свердловской области&quot; (принят Решением районного Совета муниципального образования Артинский район от 14.06.2005 N 94) (ред. от 31.10.2024) (Зарегистрировано в ГУ Минюста РФ по Уральскому федеральному округу 17.11.2005 N RU663150002005012) (с изм. и доп., вступающими в силу с 01.01.2025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Артинского городского округа, Дума Артинского городского округа решила: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6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"Об аренде муниципального имущества Артинского городского округа" в новой редакции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3" w:tooltip="Решение Думы Артинского городского округа от 31.05.2012 N 40 &quot;О Положении &quot;Об аренде муниципального имущества Артинского городского округа&quot; ------------ Утратил силу или отменен {КонсультантПлюс}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Думы Артинского городского округа от 31.05.2012 N 40 "О Положении "Об аренде муниципального имущества Артинского городского округа" считать утратившим силу.</w:t>
      </w:r>
    </w:p>
    <w:bookmarkStart w:id="14" w:name="P14"/>
    <w:bookmarkEnd w:id="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действие </w:t>
      </w:r>
      <w:hyperlink w:history="0" w:anchor="P89" w:tooltip="IV. ПОРЯДОК ОПРЕДЕЛЕНИЯ РАЗМЕРА АРЕНДНОЙ ПЛАТЫ">
        <w:r>
          <w:rPr>
            <w:sz w:val="24"/>
            <w:color w:val="0000ff"/>
          </w:rPr>
          <w:t xml:space="preserve">раздела 4</w:t>
        </w:r>
      </w:hyperlink>
      <w:r>
        <w:rPr>
          <w:sz w:val="24"/>
        </w:rPr>
        <w:t xml:space="preserve"> Положения распространяется на договоры аренды (соглашения о внесении изменений в договоры аренды) муниципального имущества, заключенные после вступления в силу настоящего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Решение вступает в силу со дня его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Настоящее Решение опубликовать в "Муниципальном вестнике" газеты "Артинские вести" и на официальном сайте Артинского городского округа </w:t>
      </w:r>
      <w:hyperlink w:history="0" r:id="rId14">
        <w:r>
          <w:rPr>
            <w:sz w:val="24"/>
            <w:color w:val="0000ff"/>
          </w:rPr>
          <w:t xml:space="preserve">arti-go.ru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исполнения настоящего Решения возложить на постоянную депутатскую комиссию по местному самоуправлению и законности (Власов А.П.).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А.А.КОНСТАНТИНОВ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Думы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В.П.БУСЫГИНА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Решением Думы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26 ноября 2015 г. N 80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"ОБ АРЕНДЕ МУНИЦИПАЛЬНОГО ИМУЩЕСТВА</w:t>
      </w:r>
    </w:p>
    <w:p>
      <w:pPr>
        <w:pStyle w:val="2"/>
        <w:jc w:val="center"/>
      </w:pPr>
      <w:r>
        <w:rPr>
          <w:sz w:val="24"/>
        </w:rPr>
        <w:t xml:space="preserve">АРТИНСКОГО ГОРОДСКОГО ОКРУГА" В НОВОЙ РЕДАКЦИИ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5" w:tooltip="Решение Думы Артинского городского округа от 31.03.2016 N 15 &quot;О внесении изменений в Решение Думы Артинского городского округа от 26.11.2015 N 80 &quot;О Положении &quot;Об аренде муниципального имущества Артинского городского округа&quot; в новой редакции&quot; {КонсультантПлюс}">
              <w:r>
                <w:rPr>
                  <w:sz w:val="24"/>
                  <w:color w:val="0000ff"/>
                </w:rPr>
                <w:t xml:space="preserve">Решения</w:t>
              </w:r>
            </w:hyperlink>
            <w:r>
              <w:rPr>
                <w:sz w:val="24"/>
                <w:color w:val="392c69"/>
              </w:rPr>
              <w:t xml:space="preserve"> Думы Артинского городского округа от 31.03.2016 N 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Настоящее Положение разработано на основании Гражданского </w:t>
      </w:r>
      <w:hyperlink w:history="0" r:id="rId16" w:tooltip="&quot;Гражданский кодекс Российской Федерации (часть вторая)&quot; от 26.01.1996 N 14-ФЗ (ред. от 13.12.2024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Федерации, Федерального </w:t>
      </w:r>
      <w:hyperlink w:history="0" r:id="rId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w:history="0" r:id="rId18" w:tooltip="Федеральный закон от 26.07.2006 N 135-ФЗ (ред. от 14.10.2024) &quot;О защите конкурен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26.07.2006 N 135-ФЗ "О защите конкуренции", Федерального </w:t>
      </w:r>
      <w:hyperlink w:history="0" r:id="rId19" w:tooltip="Федеральный закон от 24.07.2007 N 209-ФЗ (ред. от 22.07.2024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24.07.2007 N 209-ФЗ "О развитии малого и среднего предпринимательства в Российской Федерации", Федерального </w:t>
      </w:r>
      <w:hyperlink w:history="0" r:id="rId20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21.07.1997 N 122-ФЗ "О государственной регистрации прав на недвижимое имущество и сделок с ним", Федерального </w:t>
      </w:r>
      <w:hyperlink w:history="0" r:id="rId21" w:tooltip="Федеральный закон от 14.11.2002 N 161-ФЗ (ред. от 23.05.2025) &quot;О государственных и муниципальных унитарных предприятиях&quot;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14.11.2002 N 161-ФЗ "О государственных и муниципальных унитарных предприятиях", Федерального </w:t>
      </w:r>
      <w:hyperlink w:history="0" r:id="rId22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29.07.1998 N 135-ФЗ "Об оценочной деятельности в Российской Федерации", Федерального </w:t>
      </w:r>
      <w:hyperlink w:history="0" r:id="rId23" w:tooltip="Федеральный закон от 12.01.1996 N 7-ФЗ (ред. от 13.12.2024, с изм. от 23.11.2007) &quot;О некоммерческих организациях&quot;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12.01.1996 N 7-ФЗ "О некоммерческих организациях", Федеральным </w:t>
      </w:r>
      <w:hyperlink w:history="0" r:id="rId24" w:tooltip="Федеральный закон от 21.07.2005 N 115-ФЗ (ред. от 30.11.2024) &quot;О концессионных соглашениях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21.07.2005 N 115-ФЗ "О концессионных соглашениях", </w:t>
      </w:r>
      <w:hyperlink w:history="0" r:id="rId25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------------ Утратил силу или отменен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и иных нормативно-правовых актов РФ.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Положение устанавливает основные принципы, порядок и правила передачи в аренду муниципального имущества (зданий, строений, сооружений, объектов инженерной инфраструктуры, встроенных и пристроенных нежилых помещений, имущественных комплексов, движимого имущества) Артинского городского округа, обязательные для исполнения всеми расположенными на территории городского округа организациями независимо от их организационно-правовых форм, а также органами и должностными лицами органов местного самоуправления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Положение не распространяется на объекты муниципального жилищного фонда Артинского городского округа, а также на земельные участки, находящиеся в муниципальной собственности, и на земельные участки, государственная собственность на которые не разграничена. Порядок и условия передачи в аренду данных объектов устанавливается законодательством Российской Федерации и нормативными правовыми актами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Арендаторами муниципального имущества Артинского городского округа могут выступать любые заинтересованные физические и юридические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Арендодателями муниципального имущества в соответствии с настоящим Положением выступают:</w:t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Муниципальные унитарные предприятия Артинского городского округа, в отношении недвижимого и особо ценного движимого муниципального имущества, закрепленного за ними на праве хозяйственного ведения, с согласия учредителя соответствующего муниципального унитарного предприятия, в отношении остального имущества - самостоятельно, с учетом ограничений, предусмотренных действующим законодательством.</w:t>
      </w:r>
    </w:p>
    <w:bookmarkStart w:id="50" w:name="P50"/>
    <w:bookmarkEnd w:id="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Муниципальные автономные и бюджетные учреждения муниципального образования Артинского городского округа, в отношении особо ценного движимого имущества, закрепленного за учреждением на праве оперативного управления или приобретенного им за счет средств, выделенных на его приобретение из бюджета Артинского городского округа, недвижимого имущества, а также в иных случаях, предусмотренных гражданским законодательством, - с согласия Комитета по управлению имуществом Артинского городского округа (далее - Комитет по управлению имуществом). Передача такого имущества в арендное пользование может осуществляться только в целях обеспечения более эффективной организации основной деятельности учреждения, для которой оно создано, и рационального использования имущества.</w:t>
      </w:r>
    </w:p>
    <w:bookmarkStart w:id="51" w:name="P51"/>
    <w:bookmarkEnd w:id="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1.3.3. Комитет по управлению имуществом в отношении имущества, составляющего казну муниципального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Передача муниципального имущества при заключении договора аренды может быть осуществлена только по результатам торгов на право заключения таких договоров, за исключением случаев, предусмотренных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bookmarkStart w:id="54" w:name="P54"/>
    <w:bookmarkEnd w:id="54"/>
    <w:p>
      <w:pPr>
        <w:pStyle w:val="2"/>
        <w:outlineLvl w:val="1"/>
        <w:jc w:val="center"/>
      </w:pPr>
      <w:r>
        <w:rPr>
          <w:sz w:val="24"/>
        </w:rPr>
        <w:t xml:space="preserve">II. ПРОВЕДЕНИЕ ТОРГОВ НА ПРАВО ЗАКЛЮЧЕНИЯ</w:t>
      </w:r>
    </w:p>
    <w:p>
      <w:pPr>
        <w:pStyle w:val="2"/>
        <w:jc w:val="center"/>
      </w:pPr>
      <w:r>
        <w:rPr>
          <w:sz w:val="24"/>
        </w:rPr>
        <w:t xml:space="preserve">ДОГОВОРА АРЕНДЫ МУНИЦИПАЛЬНОГО ИМУЩЕСТВА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Решения о проведении торгов на право заключения договора аренды принимаются: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2.1.1. Муниципальными унитарными предприятиями в отношении имущества, указанного в </w:t>
      </w:r>
      <w:hyperlink w:history="0" w:anchor="P49" w:tooltip="1.3.1. Муниципальные унитарные предприятия Артинского городского округа, в отношении недвижимого и особо ценного движимого муниципального имущества, закрепленного за ними на праве хозяйственного ведения, с согласия учредителя соответствующего муниципального унитарного предприятия, в отношении остального имущества - самостоятельно, с учетом ограничений, предусмотренных действующим законодательством.">
        <w:r>
          <w:rPr>
            <w:sz w:val="24"/>
            <w:color w:val="0000ff"/>
          </w:rPr>
          <w:t xml:space="preserve">пункте 1.3.1</w:t>
        </w:r>
      </w:hyperlink>
      <w:r>
        <w:rPr>
          <w:sz w:val="24"/>
        </w:rPr>
        <w:t xml:space="preserve"> настоящего Положения.</w:t>
      </w:r>
    </w:p>
    <w:bookmarkStart w:id="59" w:name="P59"/>
    <w:bookmarkEnd w:id="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2.1.2. Муниципальными автономными и бюджетными учреждениями в отношении имущества, указанного в </w:t>
      </w:r>
      <w:hyperlink w:history="0" w:anchor="P50" w:tooltip="1.3.2. Муниципальные автономные и бюджетные учреждения муниципального образования Артинского городского округа, в отношении особо ценного движимого имущества, закрепленного за учреждением на праве оперативного управления или приобретенного им за счет средств, выделенных на его приобретение из бюджета Артинского городского округа, недвижимого имущества, а также в иных случаях, предусмотренных гражданским законодательством, - с согласия Комитета по управлению имуществом Артинского городского округа (далее ...">
        <w:r>
          <w:rPr>
            <w:sz w:val="24"/>
            <w:color w:val="0000ff"/>
          </w:rPr>
          <w:t xml:space="preserve">пункте 1.3.2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2.1.3. Главой Артинского городского округа в отношении имущества, указанного в </w:t>
      </w:r>
      <w:hyperlink w:history="0" w:anchor="P51" w:tooltip="1.3.3. Комитет по управлению имуществом в отношении имущества, составляющего казну муниципального Артинского городского округа.">
        <w:r>
          <w:rPr>
            <w:sz w:val="24"/>
            <w:color w:val="0000ff"/>
          </w:rPr>
          <w:t xml:space="preserve">пункте 1.3.3</w:t>
        </w:r>
      </w:hyperlink>
      <w:r>
        <w:rPr>
          <w:sz w:val="24"/>
        </w:rPr>
        <w:t xml:space="preserve"> настоящего Положения.</w:t>
      </w:r>
    </w:p>
    <w:bookmarkStart w:id="61" w:name="P61"/>
    <w:bookmarkEnd w:id="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2.1.4. Комитетом по управлению имуществом на основании постановления Администрации Артинского городского округа утверждаются условия проведения торгов на право заключения договора аренды имущества, указанного в </w:t>
      </w:r>
      <w:hyperlink w:history="0" w:anchor="P51" w:tooltip="1.3.3. Комитет по управлению имуществом в отношении имущества, составляющего казну муниципального Артинского городского округа.">
        <w:r>
          <w:rPr>
            <w:sz w:val="24"/>
            <w:color w:val="0000ff"/>
          </w:rPr>
          <w:t xml:space="preserve">п. 1.3.3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Торги на право заключения договора аренды муниципального имущества проводятся в форме аукциона или конкурса. Определение формы, организация и проведение торгов осуществляется соответственно лицами, указанными в </w:t>
      </w:r>
      <w:hyperlink w:history="0" w:anchor="P58" w:tooltip="2.1.1. Муниципальными унитарными предприятиями в отношении имущества, указанного в пункте 1.3.1 настоящего Положения.">
        <w:r>
          <w:rPr>
            <w:sz w:val="24"/>
            <w:color w:val="0000ff"/>
          </w:rPr>
          <w:t xml:space="preserve">пп. 2.1.1</w:t>
        </w:r>
      </w:hyperlink>
      <w:r>
        <w:rPr>
          <w:sz w:val="24"/>
        </w:rPr>
        <w:t xml:space="preserve">, </w:t>
      </w:r>
      <w:hyperlink w:history="0" w:anchor="P59" w:tooltip="2.1.2. Муниципальными автономными и бюджетными учреждениями в отношении имущества, указанного в пункте 1.3.2 настоящего Положения.">
        <w:r>
          <w:rPr>
            <w:sz w:val="24"/>
            <w:color w:val="0000ff"/>
          </w:rPr>
          <w:t xml:space="preserve">2.1.2</w:t>
        </w:r>
      </w:hyperlink>
      <w:r>
        <w:rPr>
          <w:sz w:val="24"/>
        </w:rPr>
        <w:t xml:space="preserve">, </w:t>
      </w:r>
      <w:hyperlink w:history="0" w:anchor="P61" w:tooltip="2.1.4. Комитетом по управлению имуществом на основании постановления Администрации Артинского городского округа утверждаются условия проведения торгов на право заключения договора аренды имущества, указанного в п. 1.3.3 настоящего Положения.">
        <w:r>
          <w:rPr>
            <w:sz w:val="24"/>
            <w:color w:val="0000ff"/>
          </w:rPr>
          <w:t xml:space="preserve">2.1.4</w:t>
        </w:r>
      </w:hyperlink>
      <w:r>
        <w:rPr>
          <w:sz w:val="24"/>
        </w:rPr>
        <w:t xml:space="preserve"> настоящего Положения (далее - арендодатели), в соответствии с действующим законодательством, </w:t>
      </w:r>
      <w:hyperlink w:history="0" r:id="rId26" w:tooltip="&quot;Устав Артинского муниципального округа Свердловской области&quot; (принят Решением районного Совета муниципального образования Артинский район от 14.06.2005 N 94) (ред. от 31.10.2024) (Зарегистрировано в ГУ Минюста РФ по Уральскому федеральному округу 17.11.2005 N RU663150002005012) (с изм. и доп., вступающими в силу с 01.01.2025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Артинского городского округа и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Аукцион - способ определения арендатора, при котором приобретателем права аренды становится участник, предложивший на публичных торгах наивысшую цену за право заключения договора аренды соответствующего муниципального имущества.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Конкурс - способ определения арендатора, при котором приобретателем права аренды становится участник, предложивший на публичных торгах наилучшие условия заключения договора аренды муниципального имущества, предусмотренные конкурсной документацией.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Предметом торгов в отношении как недвижимого, так и прочего имущества является ежемесячная либо ежегодная арендная плата за пользование муниципальным имуществом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 целях организации и проведения торгов на право заключения договора аренды муниципального имущества арендодатели образуют комиссии по проведению торгов (далее - комиссия) и утверждают их составы.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комиссию по торгам на право заключения договора аренды муниципального имущества, находящегося в казне, включаются представители Администрации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комиссию по торгам на право заключения договора аренды муниципального имущества, закрепленного на праве хозяйственного ведения или оперативного управления, включаются представители предприятия или учреждения, Администрации Артинского городского округа и учредителя соответствующего предприятия или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Порядок проведения конкурсов или аукционов на право заключения договоров аренды муниципального имущества Артинского городского округа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антимонопольным органом.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ЗАКЛЮЧЕНИЕ ДОГОВОРА АРЕНДЫ МУНИЦИПАЛЬНОГО ИМУЩЕСТВА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Основанием для заключения договора аренды муниципального имущества Артинского городского округа является итоговый протокол о результатах торгов на право заключения договора аренды муниципального имущества. В случае если муниципальное имущество передается в аренду без проведения торгов, основанием для заключения договора является постановление Администрации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Обязательными условиями договора аренды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сведения о сторонах, их юридические адреса, фактическое местонахождение;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данные, позволяющие индивидуализировать муниципальное имущество, подлежащее передаче арендатору в качестве объекта временного пользования, характеристики объекта, техническое состояние, установленное визуальным осмотром;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размер, порядок, условия и сроки внесения арендной 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условия временного пользования муниципальным имуществом, определяемые в соответствии с назначением последнего (указание вида деятельности, осуществляемого арендатором с использованием муниципального имущества, предоставляемого в аренду);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срок действия договора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обязательства сторон в соответствии с условиями, определенными конкурсной документацией (документацией об аукционе);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ответственность сторон в случае неисполнения или ненадлежащего исполнения условий договора аренды муниципального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порядок досрочного расторжения договора аренды муниципального имущества, а также иные условия, предусмотренные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Передача муниципального имущества в аренду и принятие его арендатором осуществляется по акту приема-передачи, подписываемому сторонами, в соответствии с действующим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Обязанность Арендатора страховать объект аренды может быть предусмотрена по соглашению сторон в договоре аренды.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Контроль исполнения договора аренды, в том числе своевременности и полноты внесения арендаторами арендной платы, осуществляет Арендодатель. Для осуществления контроля поступления арендной платы Арендодатель ведет лицевые счета арендаторов по заключенным договорам аренды.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Договор аренды объекта недвижимости подлежит государственной регистрации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Действие раздела 4 Положения распространяется на договоры аренды (соглашения о внесении изменений в договоры аренды) муниципального имущества, заключенные после вступления в силу данного документа (</w:t>
            </w:r>
            <w:hyperlink w:history="0" w:anchor="P14" w:tooltip="3. Установить, что действие раздела 4 Положения распространяется на договоры аренды (соглашения о внесении изменений в договоры аренды) муниципального имущества, заключенные после вступления в силу настоящего Решения.">
              <w:r>
                <w:rPr>
                  <w:sz w:val="24"/>
                  <w:color w:val="0000ff"/>
                </w:rPr>
                <w:t xml:space="preserve">пункт 3</w:t>
              </w:r>
            </w:hyperlink>
            <w:r>
              <w:rPr>
                <w:sz w:val="24"/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9" w:name="P89"/>
    <w:bookmarkEnd w:id="89"/>
    <w:p>
      <w:pPr>
        <w:pStyle w:val="2"/>
        <w:spacing w:before="300" w:line-rule="auto"/>
        <w:outlineLvl w:val="1"/>
        <w:jc w:val="center"/>
      </w:pPr>
      <w:r>
        <w:rPr>
          <w:sz w:val="24"/>
        </w:rPr>
        <w:t xml:space="preserve">IV. ПОРЯДОК ОПРЕДЕЛЕНИЯ РАЗМЕРА АРЕНДНОЙ ПЛАТЫ</w:t>
      </w:r>
    </w:p>
    <w:p>
      <w:pPr>
        <w:pStyle w:val="2"/>
        <w:jc w:val="center"/>
      </w:pPr>
      <w:r>
        <w:rPr>
          <w:sz w:val="24"/>
        </w:rPr>
        <w:t xml:space="preserve">ПО ДОГОВОРУ АРЕНДЫ МУНИЦИПАЛЬНОГО ИМУЩЕСТВА</w:t>
      </w:r>
    </w:p>
    <w:p>
      <w:pPr>
        <w:pStyle w:val="0"/>
        <w:jc w:val="both"/>
      </w:pPr>
      <w:r>
        <w:rPr>
          <w:sz w:val="24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4"/>
        </w:rPr>
        <w:t xml:space="preserve">4.1. При проведении торгов на право заключения договора аренды муниципального имущества в порядке, предусмотренном </w:t>
      </w:r>
      <w:hyperlink w:history="0" w:anchor="P54" w:tooltip="II. ПРОВЕДЕНИЕ ТОРГОВ НА ПРАВО ЗАКЛЮЧЕНИЯ">
        <w:r>
          <w:rPr>
            <w:sz w:val="24"/>
            <w:color w:val="0000ff"/>
          </w:rPr>
          <w:t xml:space="preserve">Разделом 2</w:t>
        </w:r>
      </w:hyperlink>
      <w:r>
        <w:rPr>
          <w:sz w:val="24"/>
        </w:rPr>
        <w:t xml:space="preserve"> настоящего Положения, начальная (минимальная) цена договора устанавливается в размере ежемесячной или ежегодной арендной платы за пользование муниципальным имуществом.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случае, указанном в </w:t>
      </w:r>
      <w:hyperlink w:history="0" w:anchor="P92" w:tooltip="4.1. При проведении торгов на право заключения договора аренды муниципального имущества в порядке, предусмотренном Разделом 2 настоящего Положения, начальная (минимальная) цена договора устанавливается в размере ежемесячной или ежегодной арендной платы за пользование муниципальным имуществом.">
        <w:r>
          <w:rPr>
            <w:sz w:val="24"/>
            <w:color w:val="0000ff"/>
          </w:rPr>
          <w:t xml:space="preserve">пункте 4.1</w:t>
        </w:r>
      </w:hyperlink>
      <w:r>
        <w:rPr>
          <w:sz w:val="24"/>
        </w:rPr>
        <w:t xml:space="preserve"> настоящего Положения, начальная (минимальная) цена договора аренды муниципального имущества определяется в соответствии с законодательством Российской Федерации об оценочной деятельности и исчисляется на основании отчета об оценке размера ежемесячной или ежегодной арендной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заключения договора аренды муниципального имущества по результатам торгов на право заключения такого договора размер арендной платы определяется в соответствии с ценовым предложением победителя торгов.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конкурс (аукцион) признан несостоявшимся по причине подачи единственной заявки на участие в конкурсе (аукционе) либо признания участником конкурса (аукциона) только одного заявителя, с лицом, подавшим единственную заявку на участие в конкурсе (аукционе), в случае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или аукциона обязан заключить договор на условиях и по цене, которые предусмотрены заявкой на участие в конкурсе (аукционе) и конкурсной документацией (документацией об аукционе), но по цене не менее начальной (минимальной) цены договора (лота), указанной в извещении о проведении конкурса (аукциона).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 случае заключения договора аренды муниципального имущества без проведения торгов в случаях, установленных </w:t>
      </w:r>
      <w:hyperlink w:history="0" r:id="rId27" w:tooltip="Федеральный закон от 26.07.2006 N 135-ФЗ (ред. от 14.10.2024) &quot;О защите конкуренции&quot; {КонсультантПлюс}">
        <w:r>
          <w:rPr>
            <w:sz w:val="24"/>
            <w:color w:val="0000ff"/>
          </w:rPr>
          <w:t xml:space="preserve">N 135-ФЗ</w:t>
        </w:r>
      </w:hyperlink>
      <w:r>
        <w:rPr>
          <w:sz w:val="24"/>
        </w:rPr>
        <w:t xml:space="preserve"> "О защите конкуренции", размер арендной платы определяется в соответствии с отчетом независимого оценщика об оценке размера ежемесячной или ежегодной арендной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 предоставления муниципального имущества на срок не более чем тридцать календарных дней в соответствии с </w:t>
      </w:r>
      <w:hyperlink w:history="0" r:id="rId28" w:tooltip="Федеральный закон от 26.07.2006 N 135-ФЗ (ред. от 14.10.2024) &quot;О защите конкуренции&quot; {КонсультантПлюс}">
        <w:r>
          <w:rPr>
            <w:sz w:val="24"/>
            <w:color w:val="0000ff"/>
          </w:rPr>
          <w:t xml:space="preserve">пунктом 11 части 1 статьи 17.1</w:t>
        </w:r>
      </w:hyperlink>
      <w:r>
        <w:rPr>
          <w:sz w:val="24"/>
        </w:rPr>
        <w:t xml:space="preserve"> Закона о защите конкуренции размер арендной платы определяется в соответствии с </w:t>
      </w:r>
      <w:hyperlink w:history="0" w:anchor="P172" w:tooltip="Методика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расчета арендной платы за объекты недвижимого имущества Артинского городского округа (Приложение N 1).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9" w:tooltip="Решение Думы Артинского городского округа от 31.03.2016 N 15 &quot;О внесении изменений в Решение Думы Артинского городского округа от 26.11.2015 N 80 &quot;О Положении &quot;Об аренде муниципального имущества Артинского городского округа&quot; в новой редакции&quot; {КонсультантПлюс}">
        <w:r>
          <w:rPr>
            <w:sz w:val="24"/>
            <w:color w:val="0000ff"/>
          </w:rPr>
          <w:t xml:space="preserve">Решением</w:t>
        </w:r>
      </w:hyperlink>
      <w:r>
        <w:rPr>
          <w:sz w:val="24"/>
        </w:rPr>
        <w:t xml:space="preserve"> Думы Артинского городского округа от 31.03.2016 N 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 состав арендной платы по договору не включаются расходы арендодателя на содержание арендованного имущества (техническое и эксплуатационное обслуживание, коммунальные платежи и иные расходы в соответствии с действующим законодательством).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Арендная плата, установленная договорами аренды муниципального имущества, находящегося в казне, неустойка за невыполнение условий договора перечисляются арендаторами в доходы бюджета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Арендная плата, установленная договорами аренды муниципального имущества, закрепленного на праве оперативного управления за муниципальными казенными учреждениями, неустойка за невыполнение условий договора перечисляются арендаторами в доходы бюджета Артинского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Арендная плата, установленная договорами аренды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бюджетными и автономными учреждениями, неустойка за невыполнение условий договора перечисляются арендаторами в доходы муниципальных унитарных предприятий, муниципальных бюджетных и автономных учреждений.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Порядок пересмотра цены договора определяется в конкурсной (аукционной) документации. В течение первого года (365 календарных дней) оплата аренды производится в размере, определенном по результатам торгов. Размер арендной платы изменяется ежегодно в сторону ее увеличения на уровень инфляции, устанавливаемый федеральным законом о федеральном бюджете на очередной финансовый год (коэффициент инфляции), в том числе в отношении договоров аренды муниципального имущества, заключенным без проведения торгов.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договоры аренды объектов недвижимости могут быть включены условия об использовании данных объектов неполный рабочий день (не более пяти часов в день).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В случае заключения договора аренды муниципального имущества, предусматривающего владение и (или) пользование им в течение нескольких часов в день (почасовая аренда), размер арендной платы определяется в соответствии с отчетом независимого оценщика об оценке рыночной стоимости права пользования и (или) владения муниципальным имуществом в течение нескольких часов в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Арендодатель обязан производить за свой счет капитальный ремонт переданного в аренду имущества, если иное не предусмотрено законом, иными правовыми актами или договором аренды. В случае проведения капитального ремонта арендатором в счет арендной платы, порядок проведения капитального ремонта и других неотделимых улучшений арендуемого имущества определяется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установлено законом или договором аренды.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СОГЛАСОВАНИЕ ПЕРЕДАЧИ В АРЕНДУ</w:t>
      </w:r>
    </w:p>
    <w:p>
      <w:pPr>
        <w:pStyle w:val="2"/>
        <w:jc w:val="center"/>
      </w:pPr>
      <w:r>
        <w:rPr>
          <w:sz w:val="24"/>
        </w:rPr>
        <w:t xml:space="preserve">МУНИЦИПАЛЬНОЙ СОБСТВЕННОСТИ, ЗАКРЕПЛЕННОЙ</w:t>
      </w:r>
    </w:p>
    <w:p>
      <w:pPr>
        <w:pStyle w:val="2"/>
        <w:jc w:val="center"/>
      </w:pPr>
      <w:r>
        <w:rPr>
          <w:sz w:val="24"/>
        </w:rPr>
        <w:t xml:space="preserve">ЗА МУНИЦИПАЛЬНЫМ УНИТАРНЫМ ПРЕДПРИЯТИЕМ, УЧРЕЖДЕНИЕМ</w:t>
      </w:r>
    </w:p>
    <w:p>
      <w:pPr>
        <w:pStyle w:val="0"/>
        <w:jc w:val="both"/>
      </w:pPr>
      <w:r>
        <w:rPr>
          <w:sz w:val="24"/>
        </w:rPr>
      </w:r>
    </w:p>
    <w:bookmarkStart w:id="113" w:name="P113"/>
    <w:bookmarkEnd w:id="113"/>
    <w:p>
      <w:pPr>
        <w:pStyle w:val="0"/>
        <w:ind w:firstLine="540"/>
        <w:jc w:val="both"/>
      </w:pPr>
      <w:r>
        <w:rPr>
          <w:sz w:val="24"/>
        </w:rPr>
        <w:t xml:space="preserve">5.1. Для получения согласия на передачу в аренду муниципальной собственности, закрепленной за муниципальным унитарным предприятием, бюджетным, автономным учреждением, такое предприятие, учреждение представляет в Комитет по управлению имуществом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проект договора аренды, соответствующий форме договора аренды недвижимого имущества, закрепленного на праве хозяйственного ведения или оперативного управления, пронумерованный, сброшюрованный и заверенный подписью уполномоченного лица и печатью предприятия, учреждения;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информацию органов технической инвентаризации об объекте аренды с экспликацией, поэтажным планом, данными о коэффициенте износа здания, а также кадастровый паспорт объекта аренды (в случае заключения договора аренды на срок более одного года);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отчет о рыночной стоимости права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документы, подтверждающие возможность заключения договора аренды без проведения торгов, в случае если передача имущества в аренду в соответствии с </w:t>
      </w:r>
      <w:hyperlink w:history="0" r:id="rId30" w:tooltip="Федеральный закон от 26.07.2006 N 135-ФЗ (ред. от 14.10.2024) &quot;О защите конкуренции&quot; {КонсультантПлюс}">
        <w:r>
          <w:rPr>
            <w:sz w:val="24"/>
            <w:color w:val="0000ff"/>
          </w:rPr>
          <w:t xml:space="preserve">пунктом 1 статьи 17.1</w:t>
        </w:r>
      </w:hyperlink>
      <w:r>
        <w:rPr>
          <w:sz w:val="24"/>
        </w:rPr>
        <w:t xml:space="preserve"> Федерального закона от 26.07.2006 N 135-ФЗ "О защите конкуренции" предполагается без проведения торгов.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Комитет по управлению имуществом в течение пятнадцати дней со дня получения заявления и всех необходимых документов принимает решение о согласии/отказе на заключение договора аренды муниципальной собственности, закрепленной за муниципальным предприятием, учреждением, и извещает о принятом решении муниципальное предприятие, учреждение.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Комитет по управлению имуществом принимает решение об отказе муниципальному предприятию, учреждению в заключении договора аренды муниципальной собственности, находящейся в хозяйственном ведении или оперативном управлении соответственно,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неисполнение муниципальным предприятием требований </w:t>
      </w:r>
      <w:hyperlink w:history="0" w:anchor="P113" w:tooltip="5.1. Для получения согласия на передачу в аренду муниципальной собственности, закрепленной за муниципальным унитарным предприятием, бюджетным, автономным учреждением, такое предприятие, учреждение представляет в Комитет по управлению имуществом следующие документы: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нарушение муниципальным предприятием требований законодательства Российской Федерации, регламентирующего процедуру передачи в аренду муниципальной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несоответствие условий проекта договора аренды форме договора аренды муниципального имущества, закрепленного на праве хозяйственного ведения или оперативного управления, и требованиям законодательства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неэффективное использование муниципальным предприятием, учреждением муниципальной собственности, закрепленной за ним в хозяйственное ведение или оперативное управление, в том числе недобросовестное исполнение муниципальным предприятием, учреждением функций арендодателя по действующим договорам аренды муниципальной собственности, закрепленной в его хозяйственное ведение или оперативное управление;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необходимость использования муниципальной собственности для муниципальных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Согласие уполномоченного органа должно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указание способа заключения договора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местонахождение и площадь передаваемого в аренду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цель передачи имущества в аренду;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срок, на который имущество передается в аренду;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арендной платы.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ВОЗМЕЩЕНИЕ КАПИТАЛЬНЫХ ЗАТРАТ</w:t>
      </w:r>
    </w:p>
    <w:p>
      <w:pPr>
        <w:pStyle w:val="0"/>
        <w:jc w:val="both"/>
      </w:pPr>
      <w:r>
        <w:rPr>
          <w:sz w:val="24"/>
        </w:rPr>
      </w:r>
    </w:p>
    <w:bookmarkStart w:id="135" w:name="P135"/>
    <w:bookmarkEnd w:id="135"/>
    <w:p>
      <w:pPr>
        <w:pStyle w:val="0"/>
        <w:ind w:firstLine="540"/>
        <w:jc w:val="both"/>
      </w:pPr>
      <w:r>
        <w:rPr>
          <w:sz w:val="24"/>
        </w:rPr>
        <w:t xml:space="preserve">6.1. Возмещение Арендатору затрат капитального характера и стоимости неотделимых улучшений в объекты муниципального нежилого фонда производится только на следующих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недостатков объекта аренды, подтверждаемых актом приема-передачи, составляемым при передаче имущества Арендатору;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наличие письменного согласия Арендодателя на осуществление затрат капитального характера и производство неотделимых улучшений;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согласованного с Арендодателем перечня ремонтно-строительных работ, их стоимости и графика выполнения. Данное согласование выполняется в виде утверждения Арендодателем предварительных смет на планируемые работы. Все изменения (в том числе изменение графика работ), появившиеся в процессе выполнения работ, согласовываются дополнительно;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наличие актов приемки-сдачи выполненных работ между Арендодателем и Арендатором, подтверждающих наличие выполненных работ и соответствие их проектно-сметной документации. Дата подписания указанных актов должна соответствовать окончанию работ по графику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Для получения согласия Арендодателя на осуществление затрат Арендатор предоставляет заявление, документ, подтверждающий наличие недостатков арендуемого имущества, смету затрат на планируемые неотделимые улучшения муниципального имущества, график проведения ремонтно-строительных работ.</w:t>
      </w:r>
    </w:p>
    <w:bookmarkStart w:id="141" w:name="P141"/>
    <w:bookmarkEnd w:id="1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Решение, содержащее согласие арендодателя на проведение Арендатором капитального ремонта Объекта в счет арендной платы, оформляется при соблюдении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производство капитального ремонта Объекта согласно условиям договора аренды не является обязанностью Арендатора;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Арендатор надлежащим образом исполняет свои обязанности по договору аренды и не имеет задолженности по арендной плате и пеням;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Арендатор представил Арендодателю документы, предусмотренные </w:t>
      </w:r>
      <w:hyperlink w:history="0" w:anchor="P135" w:tooltip="6.1. Возмещение Арендатору затрат капитального характера и стоимости неотделимых улучшений в объекты муниципального нежилого фонда производится только на следующих условиях:">
        <w:r>
          <w:rPr>
            <w:sz w:val="24"/>
            <w:color w:val="0000ff"/>
          </w:rPr>
          <w:t xml:space="preserve">п. 6.1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В случае нарушения условий, предусмотренных </w:t>
      </w:r>
      <w:hyperlink w:history="0" w:anchor="P141" w:tooltip="6.3. Решение, содержащее согласие арендодателя на проведение Арендатором капитального ремонта Объекта в счет арендной платы, оформляется при соблюдении следующих условий:">
        <w:r>
          <w:rPr>
            <w:sz w:val="24"/>
            <w:color w:val="0000ff"/>
          </w:rPr>
          <w:t xml:space="preserve">п. 6.3</w:t>
        </w:r>
      </w:hyperlink>
      <w:r>
        <w:rPr>
          <w:sz w:val="24"/>
        </w:rPr>
        <w:t xml:space="preserve"> настоящего Положения, Арендодатель возвращает Арендатору представленный комплект документов и направляет мотивированный отказ в согласовании проведения Арендатором капитального ремонта Объекта в счет арендной платы с предложением по устранению причин, послуживших основанием для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О принятом решении по вопросу согласования проведения капитального ремонта Объекта в счет арендной платы Арендодатель сообщает Арендатору в письменной форме в течение 30 (тридцати) календарных дней со дня предоставления Арендатором необходимых документов, указанных в </w:t>
      </w:r>
      <w:hyperlink w:history="0" w:anchor="P135" w:tooltip="6.1. Возмещение Арендатору затрат капитального характера и стоимости неотделимых улучшений в объекты муниципального нежилого фонда производится только на следующих условиях:">
        <w:r>
          <w:rPr>
            <w:sz w:val="24"/>
            <w:color w:val="0000ff"/>
          </w:rPr>
          <w:t xml:space="preserve">п. 6.1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6.6. В случае получения согласования на проведение капитального ремонта Арендатор обязан уведомить Арендодателя о дате фактического начала и завершения капитального ремонта не позднее 5 (пяти) рабочих дней после соответствующей даты.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6.7. На период проведения капитального ремонта Арендатор не освобождается от выполнения предусмотренных договором аренды обязательств по оплате арендной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6.8. Арендодатель дает согласие на проведение затрат капитального характера и неотделимых улучшений и компенсирует 50% от суммы понесенных затрат по итогам проведенных капитальных работ в счет арендной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6.9. Работами капитального характера и неотделимыми улучшениями являются следующие ремонтные работы: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усиление несущих конструкций зданий и замена изношенных перекрытий;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ремонт крыши (для отдельно стоящих зданий);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ремонт фасада в части полного или частичного (более 10%) возобновления штукатурки;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замена конструктивных элементов и систем инженерного оборудования: ремонт систем отопления, канализации и связанные с этим ремонтно-строительные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замена ветхих полов;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замена ветхих оконных и дверных блоков;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иные ремонтно-строительные работы, отнесенные к капитальному ремонту </w:t>
      </w:r>
      <w:hyperlink w:history="0" r:id="rId31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 ------------ Утратил силу или отменен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определения стоимости строительной продукции на территории РФ, утвержденной Постановлением Госстроя РФ от 05.03.04 N 15/1, </w:t>
      </w:r>
      <w:hyperlink w:history="0" r:id="rId32" w:tooltip="Постановление Госстроя СССР от 29.12.1973 N 279 &quot;Об утверждении Положения о проведении планово-предупредительного ремонта производственных зданий и сооружений&quot; (вместе с &quot;МДС 13-14.2000... &quot;) ------------ Утратил силу или отменен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проведении планово-предупредительного ремонта производственных зданий и сооружений, утвержденным Постановлением Госстроя СССР от 29.12.1973, и другими нормативными актами, регулирующими порядок проведения строительных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улучшения, которые можно отделить от арендованного имущества без причинения вреда для его назначения и целостности, являются отделимыми улучшениями и в соответствии со </w:t>
      </w:r>
      <w:hyperlink w:history="0" r:id="rId33" w:tooltip="&quot;Гражданский кодекс Российской Федерации (часть вторая)&quot; от 26.01.1996 N 14-ФЗ (ред. от 13.12.2024) {КонсультантПлюс}">
        <w:r>
          <w:rPr>
            <w:sz w:val="24"/>
            <w:color w:val="0000ff"/>
          </w:rPr>
          <w:t xml:space="preserve">ст. 623</w:t>
        </w:r>
      </w:hyperlink>
      <w:r>
        <w:rPr>
          <w:sz w:val="24"/>
        </w:rPr>
        <w:t xml:space="preserve"> ГК РФ являются собственностью Арендатора и возмещению не подлежат.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"Об аренде муниципального имущества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округа"</w:t>
      </w:r>
    </w:p>
    <w:p>
      <w:pPr>
        <w:pStyle w:val="0"/>
        <w:jc w:val="right"/>
      </w:pPr>
      <w:r>
        <w:rPr>
          <w:sz w:val="24"/>
        </w:rPr>
        <w:t xml:space="preserve">в новой редакции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34" w:tooltip="Решение Думы Артинского городского округа от 31.03.2016 N 15 &quot;О внесении изменений в Решение Думы Артинского городского округа от 26.11.2015 N 80 &quot;О Положении &quot;Об аренде муниципального имущества Артинского городского округа&quot; в новой редакции&quot; {КонсультантПлюс}">
              <w:r>
                <w:rPr>
                  <w:sz w:val="24"/>
                  <w:color w:val="0000ff"/>
                </w:rPr>
                <w:t xml:space="preserve">Решением</w:t>
              </w:r>
            </w:hyperlink>
            <w:r>
              <w:rPr>
                <w:sz w:val="24"/>
                <w:color w:val="392c69"/>
              </w:rPr>
              <w:t xml:space="preserve"> Думы Артинского городского округа от 31.03.2016 N 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72" w:name="P172"/>
    <w:bookmarkEnd w:id="172"/>
    <w:p>
      <w:pPr>
        <w:pStyle w:val="0"/>
        <w:jc w:val="center"/>
      </w:pPr>
      <w:r>
        <w:rPr>
          <w:sz w:val="24"/>
        </w:rPr>
        <w:t xml:space="preserve">Методика</w:t>
      </w:r>
    </w:p>
    <w:p>
      <w:pPr>
        <w:pStyle w:val="0"/>
        <w:jc w:val="center"/>
      </w:pPr>
      <w:r>
        <w:rPr>
          <w:sz w:val="24"/>
        </w:rPr>
        <w:t xml:space="preserve">расчета арендной платы за пользование</w:t>
      </w:r>
    </w:p>
    <w:p>
      <w:pPr>
        <w:pStyle w:val="0"/>
        <w:jc w:val="center"/>
      </w:pPr>
      <w:r>
        <w:rPr>
          <w:sz w:val="24"/>
        </w:rPr>
        <w:t xml:space="preserve">объектом нежилого фонда Артинского городского округа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расчета 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Объект аренды 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арендуемого объекта 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Арендатор _________________________________________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Площадь строения (помещения) 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наземная часть 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полуподвал 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подвал 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Базовая ставка (Сб) _____ рублей за 1 кв. м в год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Корректирующие коэффициенты: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7087"/>
        <w:gridCol w:w="1191"/>
      </w:tblGrid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Вид коэффициента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территориальной зоны (Кз):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р.п. Арти (ул. Ленина, Рабочей Молодежи, Королева, Козлова, Грязнова, Нефедова)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2,5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окраины п. Арти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Манчажская, Сажинская, Поташкинская, Свердловская с/а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с/а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1,3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качества строительного материала (Км)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кирпичных зданиях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панельных зданиях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деревянных зданиях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1,4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блочных (шлакоблочных)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1,3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смешанных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1,2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учета расположения помещения в здании (Кр)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наземная часть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подвальное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0,6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полуподвальное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0,8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учета удобств пользования (Ку)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Для организаций (предприятий), занимающих отдельно стоящий объект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2,1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Для организаций (предприятий), имеющих отдельный вход в объект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здание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степени технического благоустройства (Кб)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всех видов благоустройства (центральное отопление, водоснабжение, канализация)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При отсутствии одного из видов благоустройства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снижение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0,1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типа деятельности (Ктд)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Банки, банкоматы, развлекательные, торговые центры, юридические конторы, агентства, нотариальные конторы, оптовая торговля, риелторская деятельность, центры по информационно-вычислительному обслуживанию, программному обеспечению и созданию программных продуктов, электроснабжение, газоснабжение, телефонное сообщение, сотовая связь, оптико-волоконное соединение, автозаправочные станции, рекламная деятельность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Радиотелевизионные центры, телефон, телеграф, страховая деятельность, аудиторская деятельность, бары, дискотеки, залы игровых автоматов, офисы, Роспечать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Складские помещения, кафе, розничная торговля, автомастерские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1,4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6.4.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Производство ТНП, кулинарии, иные объекты общественного питания (столовые, закусочные и т.п.), бытовое обслуживание (ремонт обуви, швейное ателье, парикмахерские и т.д.), муниципальные аптеки,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услуги почтовой связи, производство продуктов первой необходимости, ремонт и эксплуатация жилья, бюджетные организации (учреждения), общественные, некоммерческие организации, прочие виды деятельности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1,2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Понижающий коэффициент по степени различия заработной платы в г. Екатеринбурге и Артинском городском округе (Кп)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2,1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Годовой размер арендной платы за пользование нежилыми помещениями, зданиями, сооружениями определяется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24"/>
        </w:rPr>
        <w:drawing>
          <wp:inline distT="0" distB="0" distL="0" distR="0">
            <wp:extent cx="3211830" cy="468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 Ап - арендная плата,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 - площадь помещения, кв. 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 - базовая величина (ставка) стоимости 1 кв. м, утвержденная постановлением Администрации Артинского городского округа на соответствующий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Кз - коэффициент территориальной зоны;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Км - коэффициент качества строительного материала;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 - коэффициент учета расположения помещения в здании;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Ку - коэффициент учета удобств;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Кб - коэффициент степени технического благоустройства;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Ктд - коэффициент типа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Кп - понижающий коэффициент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Сумма арендной платы в месяц: Ап / 12 мес.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Сумма арендной платы в час: Ап / 12 мес. / количество дней в месяце / 8 рабочих часов.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Артинского городского округа от 26.11.2015 N 80</w:t>
            <w:br/>
            <w:t>(ред. от 31.03.2016)</w:t>
            <w:br/>
            <w:t>"О Положении "Об аренде муниципального...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171244&amp;date=02.06.2025&amp;dst=100005&amp;field=134" TargetMode = "External"/>
	<Relationship Id="rId8" Type="http://schemas.openxmlformats.org/officeDocument/2006/relationships/hyperlink" Target="https://login.consultant.ru/link/?req=doc&amp;base=LAW&amp;n=493202&amp;date=02.06.2025&amp;dst=100655&amp;field=134" TargetMode = "External"/>
	<Relationship Id="rId9" Type="http://schemas.openxmlformats.org/officeDocument/2006/relationships/hyperlink" Target="https://login.consultant.ru/link/?req=doc&amp;base=LAW&amp;n=480999&amp;date=02.06.2025&amp;dst=100632&amp;field=134" TargetMode = "External"/>
	<Relationship Id="rId10" Type="http://schemas.openxmlformats.org/officeDocument/2006/relationships/hyperlink" Target="https://login.consultant.ru/link/?req=doc&amp;base=LAW&amp;n=488090&amp;date=02.06.2025" TargetMode = "External"/>
	<Relationship Id="rId11" Type="http://schemas.openxmlformats.org/officeDocument/2006/relationships/hyperlink" Target="https://login.consultant.ru/link/?req=doc&amp;base=LAW&amp;n=394733&amp;date=02.06.2025" TargetMode = "External"/>
	<Relationship Id="rId12" Type="http://schemas.openxmlformats.org/officeDocument/2006/relationships/hyperlink" Target="https://login.consultant.ru/link/?req=doc&amp;base=RLAW071&amp;n=381280&amp;date=02.06.2025&amp;dst=100804&amp;field=134" TargetMode = "External"/>
	<Relationship Id="rId13" Type="http://schemas.openxmlformats.org/officeDocument/2006/relationships/hyperlink" Target="https://login.consultant.ru/link/?req=doc&amp;base=RLAW071&amp;n=131861&amp;date=02.06.2025" TargetMode = "External"/>
	<Relationship Id="rId14" Type="http://schemas.openxmlformats.org/officeDocument/2006/relationships/hyperlink" Target="arti-go.ru" TargetMode = "External"/>
	<Relationship Id="rId15" Type="http://schemas.openxmlformats.org/officeDocument/2006/relationships/hyperlink" Target="https://login.consultant.ru/link/?req=doc&amp;base=RLAW071&amp;n=171244&amp;date=02.06.2025&amp;dst=100005&amp;field=134" TargetMode = "External"/>
	<Relationship Id="rId16" Type="http://schemas.openxmlformats.org/officeDocument/2006/relationships/hyperlink" Target="https://login.consultant.ru/link/?req=doc&amp;base=LAW&amp;n=493202&amp;date=02.06.2025&amp;dst=100655&amp;field=134" TargetMode = "External"/>
	<Relationship Id="rId17" Type="http://schemas.openxmlformats.org/officeDocument/2006/relationships/hyperlink" Target="https://login.consultant.ru/link/?req=doc&amp;base=LAW&amp;n=480999&amp;date=02.06.2025&amp;dst=100632&amp;field=134" TargetMode = "External"/>
	<Relationship Id="rId18" Type="http://schemas.openxmlformats.org/officeDocument/2006/relationships/hyperlink" Target="https://login.consultant.ru/link/?req=doc&amp;base=LAW&amp;n=488090&amp;date=02.06.2025" TargetMode = "External"/>
	<Relationship Id="rId19" Type="http://schemas.openxmlformats.org/officeDocument/2006/relationships/hyperlink" Target="https://login.consultant.ru/link/?req=doc&amp;base=LAW&amp;n=481359&amp;date=02.06.2025" TargetMode = "External"/>
	<Relationship Id="rId20" Type="http://schemas.openxmlformats.org/officeDocument/2006/relationships/hyperlink" Target="https://login.consultant.ru/link/?req=doc&amp;base=LAW&amp;n=201820&amp;date=02.06.2025" TargetMode = "External"/>
	<Relationship Id="rId21" Type="http://schemas.openxmlformats.org/officeDocument/2006/relationships/hyperlink" Target="https://login.consultant.ru/link/?req=doc&amp;base=LAW&amp;n=505915&amp;date=02.06.2025" TargetMode = "External"/>
	<Relationship Id="rId22" Type="http://schemas.openxmlformats.org/officeDocument/2006/relationships/hyperlink" Target="https://login.consultant.ru/link/?req=doc&amp;base=LAW&amp;n=469787&amp;date=02.06.2025" TargetMode = "External"/>
	<Relationship Id="rId23" Type="http://schemas.openxmlformats.org/officeDocument/2006/relationships/hyperlink" Target="https://login.consultant.ru/link/?req=doc&amp;base=LAW&amp;n=493282&amp;date=02.06.2025" TargetMode = "External"/>
	<Relationship Id="rId24" Type="http://schemas.openxmlformats.org/officeDocument/2006/relationships/hyperlink" Target="https://login.consultant.ru/link/?req=doc&amp;base=LAW&amp;n=492049&amp;date=02.06.2025" TargetMode = "External"/>
	<Relationship Id="rId25" Type="http://schemas.openxmlformats.org/officeDocument/2006/relationships/hyperlink" Target="https://login.consultant.ru/link/?req=doc&amp;base=LAW&amp;n=394733&amp;date=02.06.2025" TargetMode = "External"/>
	<Relationship Id="rId26" Type="http://schemas.openxmlformats.org/officeDocument/2006/relationships/hyperlink" Target="https://login.consultant.ru/link/?req=doc&amp;base=RLAW071&amp;n=381280&amp;date=02.06.2025" TargetMode = "External"/>
	<Relationship Id="rId27" Type="http://schemas.openxmlformats.org/officeDocument/2006/relationships/hyperlink" Target="https://login.consultant.ru/link/?req=doc&amp;base=LAW&amp;n=488090&amp;date=02.06.2025" TargetMode = "External"/>
	<Relationship Id="rId28" Type="http://schemas.openxmlformats.org/officeDocument/2006/relationships/hyperlink" Target="https://login.consultant.ru/link/?req=doc&amp;base=LAW&amp;n=488090&amp;date=02.06.2025&amp;dst=100611&amp;field=134" TargetMode = "External"/>
	<Relationship Id="rId29" Type="http://schemas.openxmlformats.org/officeDocument/2006/relationships/hyperlink" Target="https://login.consultant.ru/link/?req=doc&amp;base=RLAW071&amp;n=171244&amp;date=02.06.2025&amp;dst=100006&amp;field=134" TargetMode = "External"/>
	<Relationship Id="rId30" Type="http://schemas.openxmlformats.org/officeDocument/2006/relationships/hyperlink" Target="https://login.consultant.ru/link/?req=doc&amp;base=LAW&amp;n=488090&amp;date=02.06.2025&amp;dst=100600&amp;field=134" TargetMode = "External"/>
	<Relationship Id="rId31" Type="http://schemas.openxmlformats.org/officeDocument/2006/relationships/hyperlink" Target="https://login.consultant.ru/link/?req=doc&amp;base=LAW&amp;n=164458&amp;date=02.06.2025&amp;dst=100006&amp;field=134" TargetMode = "External"/>
	<Relationship Id="rId32" Type="http://schemas.openxmlformats.org/officeDocument/2006/relationships/hyperlink" Target="https://login.consultant.ru/link/?req=doc&amp;base=LAW&amp;n=85588&amp;date=02.06.2025&amp;dst=100011&amp;field=134" TargetMode = "External"/>
	<Relationship Id="rId33" Type="http://schemas.openxmlformats.org/officeDocument/2006/relationships/hyperlink" Target="https://login.consultant.ru/link/?req=doc&amp;base=LAW&amp;n=493202&amp;date=02.06.2025&amp;dst=100750&amp;field=134" TargetMode = "External"/>
	<Relationship Id="rId34" Type="http://schemas.openxmlformats.org/officeDocument/2006/relationships/hyperlink" Target="https://login.consultant.ru/link/?req=doc&amp;base=RLAW071&amp;n=171244&amp;date=02.06.2025&amp;dst=100006&amp;field=134" TargetMode = "External"/>
	<Relationship Id="rId35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Артинского городского округа от 26.11.2015 N 80
(ред. от 31.03.2016)
"О Положении "Об аренде муниципального имущества Артинского городского округа" в новой редакции"</dc:title>
  <dcterms:created xsi:type="dcterms:W3CDTF">2025-06-02T09:47:19Z</dcterms:created>
</cp:coreProperties>
</file>